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62594" w14:textId="77380E32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 xml:space="preserve">Szafki 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METAL+ </w:t>
      </w:r>
      <w:r w:rsidR="0074458B">
        <w:rPr>
          <w:rFonts w:ascii="Arial" w:hAnsi="Arial" w:cs="Arial"/>
          <w:b/>
          <w:bCs/>
          <w:sz w:val="36"/>
          <w:szCs w:val="36"/>
          <w:lang w:val="pl-PL"/>
        </w:rPr>
        <w:t>SZKŁO</w:t>
      </w:r>
      <w:r w:rsidR="00970919">
        <w:rPr>
          <w:rFonts w:ascii="Arial" w:hAnsi="Arial" w:cs="Arial"/>
          <w:b/>
          <w:bCs/>
          <w:sz w:val="36"/>
          <w:szCs w:val="36"/>
          <w:lang w:val="pl-PL"/>
        </w:rPr>
        <w:t xml:space="preserve"> </w:t>
      </w:r>
      <w:r w:rsidR="0074458B">
        <w:rPr>
          <w:rFonts w:ascii="Arial" w:hAnsi="Arial" w:cs="Arial"/>
          <w:b/>
          <w:bCs/>
          <w:sz w:val="36"/>
          <w:szCs w:val="36"/>
          <w:lang w:val="pl-PL"/>
        </w:rPr>
        <w:t>LACERTA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CFC6174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09336BF2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14C0DD5C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7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45F8DFF9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77B52D38" w14:textId="377E4E7E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 xml:space="preserve">Szafki model </w:t>
      </w:r>
      <w:r w:rsidR="0074458B">
        <w:rPr>
          <w:rFonts w:ascii="Arial" w:hAnsi="Arial" w:cs="Arial"/>
          <w:lang w:val="pl-PL"/>
        </w:rPr>
        <w:t>LACERTA</w:t>
      </w:r>
      <w:r>
        <w:rPr>
          <w:rFonts w:ascii="Arial" w:hAnsi="Arial" w:cs="Arial"/>
          <w:lang w:val="pl-PL"/>
        </w:rPr>
        <w:t xml:space="preserve"> firmy ALSANIT ul. Wieleńska 2, 64-980 Trzcianka, lub inne o nie gorszych parametrach technicznych i wizualnych.</w:t>
      </w:r>
    </w:p>
    <w:p w14:paraId="7C94AE68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EF3CFBA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39201207" w14:textId="77777777" w:rsidR="00A46E25" w:rsidRPr="00561DF6" w:rsidRDefault="00A46E25" w:rsidP="00A46E25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</w:t>
      </w:r>
      <w:r w:rsidRPr="006A6FE4">
        <w:rPr>
          <w:rFonts w:ascii="Arial" w:hAnsi="Arial" w:cs="Arial"/>
          <w:lang w:val="pl-PL"/>
        </w:rPr>
        <w:t>zafk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wykonan</w:t>
      </w:r>
      <w:r>
        <w:rPr>
          <w:rFonts w:ascii="Arial" w:hAnsi="Arial" w:cs="Arial"/>
          <w:lang w:val="pl-PL"/>
        </w:rPr>
        <w:t>a</w:t>
      </w:r>
      <w:r w:rsidRPr="006A6FE4">
        <w:rPr>
          <w:rFonts w:ascii="Arial" w:hAnsi="Arial" w:cs="Arial"/>
          <w:lang w:val="pl-PL"/>
        </w:rPr>
        <w:t xml:space="preserve"> jest z giętych</w:t>
      </w:r>
      <w:r>
        <w:rPr>
          <w:rFonts w:ascii="Arial" w:hAnsi="Arial" w:cs="Arial"/>
          <w:lang w:val="pl-PL"/>
        </w:rPr>
        <w:t xml:space="preserve"> ocynkowanych</w:t>
      </w:r>
      <w:r w:rsidRPr="006A6FE4">
        <w:rPr>
          <w:rFonts w:ascii="Arial" w:hAnsi="Arial" w:cs="Arial"/>
          <w:lang w:val="pl-PL"/>
        </w:rPr>
        <w:t xml:space="preserve"> blach stalowych o grubości 0.7 mm</w:t>
      </w:r>
      <w:r>
        <w:rPr>
          <w:rFonts w:ascii="Arial" w:hAnsi="Arial" w:cs="Arial"/>
          <w:lang w:val="pl-PL"/>
        </w:rPr>
        <w:t xml:space="preserve"> i</w:t>
      </w:r>
      <w:r w:rsidRPr="006A6FE4"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 xml:space="preserve">posiada </w:t>
      </w:r>
      <w:r w:rsidRPr="006A6FE4">
        <w:rPr>
          <w:rFonts w:ascii="Arial" w:hAnsi="Arial" w:cs="Arial"/>
          <w:lang w:val="pl-PL"/>
        </w:rPr>
        <w:t>cech</w:t>
      </w:r>
      <w:r>
        <w:rPr>
          <w:rFonts w:ascii="Arial" w:hAnsi="Arial" w:cs="Arial"/>
          <w:lang w:val="pl-PL"/>
        </w:rPr>
        <w:t>ę</w:t>
      </w:r>
      <w:r w:rsidRPr="006A6FE4">
        <w:rPr>
          <w:rFonts w:ascii="Arial" w:hAnsi="Arial" w:cs="Arial"/>
          <w:lang w:val="pl-PL"/>
        </w:rPr>
        <w:t xml:space="preserve"> modułowości, </w:t>
      </w:r>
      <w:r>
        <w:rPr>
          <w:rFonts w:ascii="Arial" w:hAnsi="Arial" w:cs="Arial"/>
          <w:lang w:val="pl-PL"/>
        </w:rPr>
        <w:t>tzn.</w:t>
      </w:r>
      <w:r w:rsidRPr="006A6FE4">
        <w:rPr>
          <w:rFonts w:ascii="Arial" w:hAnsi="Arial" w:cs="Arial"/>
          <w:lang w:val="pl-PL"/>
        </w:rPr>
        <w:t xml:space="preserve"> szafki mogą być konfigurowane i rekonfigurowane w dowolnym momencie – </w:t>
      </w:r>
      <w:r>
        <w:rPr>
          <w:rFonts w:ascii="Arial" w:hAnsi="Arial" w:cs="Arial"/>
          <w:lang w:val="pl-PL"/>
        </w:rPr>
        <w:t xml:space="preserve">zarówno na etapie </w:t>
      </w:r>
      <w:r w:rsidRPr="006A6FE4">
        <w:rPr>
          <w:rFonts w:ascii="Arial" w:hAnsi="Arial" w:cs="Arial"/>
          <w:lang w:val="pl-PL"/>
        </w:rPr>
        <w:t>produkcji jak i po dostawie do klienta.</w:t>
      </w:r>
      <w:r>
        <w:rPr>
          <w:rFonts w:ascii="Arial" w:hAnsi="Arial" w:cs="Arial"/>
          <w:lang w:val="pl-PL"/>
        </w:rPr>
        <w:br/>
        <w:t>Modułowy k</w:t>
      </w:r>
      <w:r w:rsidRPr="006A6FE4">
        <w:rPr>
          <w:rFonts w:ascii="Arial" w:hAnsi="Arial" w:cs="Arial"/>
          <w:lang w:val="pl-PL"/>
        </w:rPr>
        <w:t>orpus szafki bazuje na czterech perforowanych słupkach w narożnikach każdej komory szafy, systemowych otwor</w:t>
      </w:r>
      <w:r>
        <w:rPr>
          <w:rFonts w:ascii="Arial" w:hAnsi="Arial" w:cs="Arial"/>
          <w:lang w:val="pl-PL"/>
        </w:rPr>
        <w:t>ach</w:t>
      </w:r>
      <w:r w:rsidRPr="006A6FE4">
        <w:rPr>
          <w:rFonts w:ascii="Arial" w:hAnsi="Arial" w:cs="Arial"/>
          <w:lang w:val="pl-PL"/>
        </w:rPr>
        <w:t xml:space="preserve"> w półkach i przegrodach</w:t>
      </w:r>
      <w:r>
        <w:rPr>
          <w:rFonts w:ascii="Arial" w:hAnsi="Arial" w:cs="Arial"/>
          <w:lang w:val="pl-PL"/>
        </w:rPr>
        <w:t xml:space="preserve">, </w:t>
      </w:r>
      <w:r w:rsidRPr="006A6FE4">
        <w:rPr>
          <w:rFonts w:ascii="Arial" w:hAnsi="Arial" w:cs="Arial"/>
          <w:lang w:val="pl-PL"/>
        </w:rPr>
        <w:t xml:space="preserve">wieńcu górnym i dolnym </w:t>
      </w:r>
      <w:r>
        <w:rPr>
          <w:rFonts w:ascii="Arial" w:hAnsi="Arial" w:cs="Arial"/>
          <w:lang w:val="pl-PL"/>
        </w:rPr>
        <w:t>oraz</w:t>
      </w:r>
      <w:r w:rsidRPr="006A6FE4">
        <w:rPr>
          <w:rFonts w:ascii="Arial" w:hAnsi="Arial" w:cs="Arial"/>
          <w:lang w:val="pl-PL"/>
        </w:rPr>
        <w:t xml:space="preserve"> zestaw</w:t>
      </w:r>
      <w:r>
        <w:rPr>
          <w:rFonts w:ascii="Arial" w:hAnsi="Arial" w:cs="Arial"/>
          <w:lang w:val="pl-PL"/>
        </w:rPr>
        <w:t>ie</w:t>
      </w:r>
      <w:r w:rsidRPr="006A6FE4">
        <w:rPr>
          <w:rFonts w:ascii="Arial" w:hAnsi="Arial" w:cs="Arial"/>
          <w:lang w:val="pl-PL"/>
        </w:rPr>
        <w:t xml:space="preserve"> odpowiednio ukształtowanych akcesoriów współpracujących z otworami (kątowniki mocujące zawiasy, kątowniki zaczepu zamka, podtrzymki drążków ubraniowych, mocowania haczyków ubraniowych). </w:t>
      </w:r>
      <w:r w:rsidRPr="006A6FE4">
        <w:rPr>
          <w:rFonts w:ascii="Arial" w:hAnsi="Arial" w:cs="Arial"/>
          <w:lang w:val="pl-PL"/>
        </w:rPr>
        <w:br/>
        <w:t xml:space="preserve">System otworów (perforacji) w narożnikach komory szafki oraz współpracujących z nimi otworów półek, przegród i akcesoriów pozwala na przykręcanie elementów zgodnie ze skokiem perforacji w narożnikach. Skręcanie odbywa się przy użyciu wkrętów </w:t>
      </w:r>
      <w:r w:rsidRPr="007D399D">
        <w:rPr>
          <w:rFonts w:ascii="Arial" w:hAnsi="Arial" w:cs="Arial"/>
          <w:u w:val="single"/>
          <w:lang w:val="pl-PL"/>
        </w:rPr>
        <w:t>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17A05037" w14:textId="1E606BF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C320B6B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26ED05FA" w14:textId="4486C9A9" w:rsidR="003517B1" w:rsidRPr="00850F4C" w:rsidRDefault="00970919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Korpus metalowy</w:t>
      </w:r>
      <w:r w:rsidR="00A46E25">
        <w:rPr>
          <w:rFonts w:ascii="Arial" w:hAnsi="Arial" w:cs="Arial"/>
          <w:lang w:val="pl-PL"/>
        </w:rPr>
        <w:t xml:space="preserve"> wykonany z ocynkowanej blachy</w:t>
      </w:r>
      <w:r w:rsidR="003517B1">
        <w:rPr>
          <w:rFonts w:ascii="Arial" w:hAnsi="Arial" w:cs="Arial"/>
          <w:lang w:val="pl-PL"/>
        </w:rPr>
        <w:t xml:space="preserve"> </w:t>
      </w:r>
      <w:r w:rsidR="00A46E25">
        <w:rPr>
          <w:rFonts w:ascii="Arial" w:hAnsi="Arial" w:cs="Arial"/>
          <w:lang w:val="pl-PL"/>
        </w:rPr>
        <w:t xml:space="preserve">jest malowany proszkowo farbą o grubej strukturze dzięki czemu </w:t>
      </w:r>
      <w:r w:rsidR="003517B1">
        <w:rPr>
          <w:rFonts w:ascii="Arial" w:hAnsi="Arial" w:cs="Arial"/>
          <w:lang w:val="pl-PL"/>
        </w:rPr>
        <w:t>jest</w:t>
      </w:r>
      <w:r w:rsidR="003517B1" w:rsidRPr="00850F4C">
        <w:rPr>
          <w:rFonts w:ascii="Arial" w:hAnsi="Arial" w:cs="Arial"/>
          <w:lang w:val="pl-PL"/>
        </w:rPr>
        <w:t xml:space="preserve"> odporn</w:t>
      </w:r>
      <w:r w:rsidR="003517B1">
        <w:rPr>
          <w:rFonts w:ascii="Arial" w:hAnsi="Arial" w:cs="Arial"/>
          <w:lang w:val="pl-PL"/>
        </w:rPr>
        <w:t>y</w:t>
      </w:r>
      <w:r w:rsidR="003517B1" w:rsidRPr="00850F4C">
        <w:rPr>
          <w:rFonts w:ascii="Arial" w:hAnsi="Arial" w:cs="Arial"/>
          <w:lang w:val="pl-PL"/>
        </w:rPr>
        <w:t xml:space="preserve"> </w:t>
      </w:r>
      <w:r w:rsidR="007125D0">
        <w:rPr>
          <w:rFonts w:ascii="Arial" w:hAnsi="Arial" w:cs="Arial"/>
          <w:lang w:val="pl-PL"/>
        </w:rPr>
        <w:t xml:space="preserve">na </w:t>
      </w:r>
      <w:r w:rsidR="00A46E25">
        <w:rPr>
          <w:rFonts w:ascii="Arial" w:hAnsi="Arial" w:cs="Arial"/>
          <w:lang w:val="pl-PL"/>
        </w:rPr>
        <w:t>rdzewienie i</w:t>
      </w:r>
      <w:r w:rsidR="003517B1" w:rsidRPr="00850F4C">
        <w:rPr>
          <w:rFonts w:ascii="Arial" w:hAnsi="Arial" w:cs="Arial"/>
          <w:lang w:val="pl-PL"/>
        </w:rPr>
        <w:t xml:space="preserve"> zarysowania</w:t>
      </w:r>
      <w:r w:rsidR="00A46E25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W</w:t>
      </w:r>
      <w:r w:rsidR="003517B1">
        <w:rPr>
          <w:rFonts w:ascii="Arial" w:hAnsi="Arial" w:cs="Arial"/>
          <w:lang w:val="pl-PL"/>
        </w:rPr>
        <w:t>entylacj</w:t>
      </w:r>
      <w:r>
        <w:rPr>
          <w:rFonts w:ascii="Arial" w:hAnsi="Arial" w:cs="Arial"/>
          <w:lang w:val="pl-PL"/>
        </w:rPr>
        <w:t>a zapewniona jest</w:t>
      </w:r>
      <w:r w:rsidR="00A25DF3">
        <w:rPr>
          <w:rFonts w:ascii="Arial" w:hAnsi="Arial" w:cs="Arial"/>
          <w:lang w:val="pl-PL"/>
        </w:rPr>
        <w:t xml:space="preserve"> poprzez zastosowanie otworów w </w:t>
      </w:r>
      <w:r w:rsidR="00A46E25">
        <w:rPr>
          <w:rFonts w:ascii="Arial" w:hAnsi="Arial" w:cs="Arial"/>
          <w:lang w:val="pl-PL"/>
        </w:rPr>
        <w:t>perforowanych narożnikach oraz wieńcach</w:t>
      </w:r>
      <w:r w:rsidR="00A25DF3">
        <w:rPr>
          <w:rFonts w:ascii="Arial" w:hAnsi="Arial" w:cs="Arial"/>
          <w:lang w:val="pl-PL"/>
        </w:rPr>
        <w:t>.</w:t>
      </w:r>
      <w:r w:rsidR="003517B1">
        <w:rPr>
          <w:rFonts w:ascii="Arial" w:hAnsi="Arial" w:cs="Arial"/>
          <w:lang w:val="pl-PL"/>
        </w:rPr>
        <w:t xml:space="preserve"> </w:t>
      </w:r>
      <w:r w:rsidR="003517B1" w:rsidRPr="00A25DF3">
        <w:rPr>
          <w:rFonts w:ascii="Arial" w:hAnsi="Arial" w:cs="Arial"/>
          <w:lang w:val="pl-PL"/>
        </w:rPr>
        <w:t>Szafki posiadają w ściankach bocznych otwory montażowe</w:t>
      </w:r>
      <w:r w:rsidR="003517B1"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 xml:space="preserve">szaf stojących w szeregu. Istnieje możliwość wykonania szafki ze skośnym daszkiem. </w:t>
      </w:r>
    </w:p>
    <w:p w14:paraId="6E0B1645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3A6235B9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9F8316A" w14:textId="5F5E7139" w:rsidR="00DD45EC" w:rsidRPr="007953C0" w:rsidRDefault="00DD45EC" w:rsidP="00DD45EC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 xml:space="preserve">Drzwi wykonane z </w:t>
      </w:r>
      <w:r w:rsidR="0074458B">
        <w:rPr>
          <w:rFonts w:ascii="Arial" w:hAnsi="Arial" w:cs="Arial"/>
          <w:lang w:val="pl-PL"/>
        </w:rPr>
        <w:t>hartowanego szkła</w:t>
      </w:r>
      <w:r>
        <w:rPr>
          <w:rFonts w:ascii="Arial" w:hAnsi="Arial" w:cs="Arial"/>
          <w:lang w:val="pl-PL"/>
        </w:rPr>
        <w:t xml:space="preserve"> o grubości </w:t>
      </w:r>
      <w:r w:rsidR="0074458B">
        <w:rPr>
          <w:rFonts w:ascii="Arial" w:hAnsi="Arial" w:cs="Arial"/>
          <w:lang w:val="pl-PL"/>
        </w:rPr>
        <w:t xml:space="preserve">6 </w:t>
      </w:r>
      <w:r>
        <w:rPr>
          <w:rFonts w:ascii="Arial" w:hAnsi="Arial" w:cs="Arial"/>
          <w:lang w:val="pl-PL"/>
        </w:rPr>
        <w:t xml:space="preserve">mm </w:t>
      </w:r>
      <w:r w:rsidR="0074458B">
        <w:rPr>
          <w:rFonts w:ascii="Arial" w:hAnsi="Arial" w:cs="Arial"/>
          <w:lang w:val="pl-PL"/>
        </w:rPr>
        <w:t xml:space="preserve">są lakierowane i posiadają fazowane krawędzie. </w:t>
      </w:r>
      <w:r w:rsidR="0074458B" w:rsidRPr="0074458B">
        <w:rPr>
          <w:rFonts w:ascii="Arial" w:hAnsi="Arial" w:cs="Arial"/>
          <w:u w:val="single"/>
          <w:lang w:val="pl-PL"/>
        </w:rPr>
        <w:t>Z</w:t>
      </w:r>
      <w:r w:rsidR="000E5F49" w:rsidRPr="0074458B">
        <w:rPr>
          <w:rFonts w:ascii="Arial" w:hAnsi="Arial" w:cs="Arial"/>
          <w:u w:val="single"/>
          <w:lang w:val="pl-PL"/>
        </w:rPr>
        <w:t>awiasy</w:t>
      </w:r>
      <w:r w:rsidR="000E5F49" w:rsidRPr="007D399D">
        <w:rPr>
          <w:rFonts w:ascii="Arial" w:hAnsi="Arial" w:cs="Arial"/>
          <w:u w:val="single"/>
          <w:lang w:val="pl-PL"/>
        </w:rPr>
        <w:t xml:space="preserve"> </w:t>
      </w:r>
      <w:r w:rsidR="0074458B">
        <w:rPr>
          <w:rFonts w:ascii="Arial" w:hAnsi="Arial" w:cs="Arial"/>
          <w:u w:val="single"/>
          <w:lang w:val="pl-PL"/>
        </w:rPr>
        <w:t>posiadają specjalny system mocowania szkła z okrągłym aluminiowym anodowanym zaciskiem widocznym z zewnątrz</w:t>
      </w:r>
      <w:r w:rsidR="000E5F49">
        <w:rPr>
          <w:rFonts w:ascii="Arial" w:hAnsi="Arial" w:cs="Arial"/>
          <w:lang w:val="pl-PL"/>
        </w:rPr>
        <w:t xml:space="preserve">. </w:t>
      </w:r>
      <w:r w:rsidR="000E5F49"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r w:rsidR="000E5F49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Szczelina między drzwiami a korpusem wynosi 2 mm i jest </w:t>
      </w:r>
      <w:r>
        <w:rPr>
          <w:rFonts w:ascii="Arial" w:hAnsi="Arial" w:cs="Arial"/>
          <w:lang w:val="pl-PL"/>
        </w:rPr>
        <w:t xml:space="preserve">wyznaczona przez zawias z jednej strony oraz silikonowy odbojnik z drugiej strony. </w:t>
      </w:r>
    </w:p>
    <w:p w14:paraId="63B20CD2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0FEDFCE8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380C11C5" w14:textId="75EFF524" w:rsidR="00DD45EC" w:rsidRPr="00A037E3" w:rsidRDefault="00DD45EC" w:rsidP="00DD45EC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lub opcjonalnie w aluminiowy drążek (lakierowany na kolor czarny) z poliamidowymi haczykami (3 szt.</w:t>
      </w:r>
      <w:r w:rsidR="006E2616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Jako opcja istnieje możliwość wyposażenia szaf w półki (półki posiadają otwory wentylacyjne), i dowolnej aranżacji podziału wnętrza.</w:t>
      </w:r>
    </w:p>
    <w:p w14:paraId="421282F7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171E1A26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78DDDAF3" w14:textId="77777777" w:rsidR="00DD45EC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 mechaniczny lub elektroniczny.</w:t>
      </w:r>
    </w:p>
    <w:p w14:paraId="17FF3903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8D371F1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Pr="00E80B32">
        <w:rPr>
          <w:rFonts w:ascii="Arial" w:hAnsi="Arial" w:cs="Arial"/>
          <w:b/>
          <w:u w:val="single"/>
          <w:lang w:val="pl-PL"/>
        </w:rPr>
        <w:t>:</w:t>
      </w:r>
    </w:p>
    <w:p w14:paraId="42C71134" w14:textId="635209F1" w:rsidR="00DD45EC" w:rsidRPr="00A037E3" w:rsidRDefault="00DD45EC" w:rsidP="00DD45E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-numeracja: t</w:t>
      </w:r>
      <w:r w:rsidRPr="00A037E3">
        <w:rPr>
          <w:rFonts w:ascii="Arial" w:hAnsi="Arial" w:cs="Arial"/>
          <w:lang w:val="pl-PL"/>
        </w:rPr>
        <w:t xml:space="preserve">abliczki aluminiowe o wymiarach 35x60mm z </w:t>
      </w:r>
      <w:r>
        <w:rPr>
          <w:rFonts w:ascii="Arial" w:hAnsi="Arial" w:cs="Arial"/>
          <w:lang w:val="pl-PL"/>
        </w:rPr>
        <w:t>numeracją</w:t>
      </w:r>
      <w:r w:rsidRPr="00A037E3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</w:r>
    </w:p>
    <w:p w14:paraId="15F98EB2" w14:textId="77777777" w:rsidR="00DD45EC" w:rsidRPr="00A037E3" w:rsidRDefault="00DD45EC" w:rsidP="00DD45EC">
      <w:pPr>
        <w:jc w:val="both"/>
        <w:rPr>
          <w:rFonts w:ascii="Arial" w:hAnsi="Arial" w:cs="Arial"/>
          <w:u w:val="single"/>
          <w:lang w:val="pl-PL"/>
        </w:rPr>
      </w:pPr>
    </w:p>
    <w:p w14:paraId="21E4043A" w14:textId="77777777" w:rsidR="00DD45EC" w:rsidRPr="00E80B32" w:rsidRDefault="00DD45EC" w:rsidP="00DD45EC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4382FC70" w14:textId="0A5EA9E0" w:rsidR="00DD45EC" w:rsidRPr="001A49C8" w:rsidRDefault="00DD45EC" w:rsidP="00DD45EC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antracyt. Fronty w kolorystyce, która dostępna jest na stronie producenta</w:t>
      </w:r>
      <w:r w:rsidR="001A49C8">
        <w:rPr>
          <w:rFonts w:ascii="Arial" w:hAnsi="Arial" w:cs="Arial"/>
          <w:lang w:val="pl-PL"/>
        </w:rPr>
        <w:t>.</w:t>
      </w:r>
    </w:p>
    <w:p w14:paraId="646C3B66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E586838" w14:textId="77777777" w:rsidR="00DD45EC" w:rsidRPr="00E80B32" w:rsidRDefault="00DD45EC" w:rsidP="00DD45EC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10A2EF2F" w14:textId="791379EC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55BE9273" w14:textId="0ACBFBE6" w:rsidR="00DD45EC" w:rsidRPr="0011228D" w:rsidRDefault="00DD45EC" w:rsidP="00DD45EC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</w:r>
      <w:r w:rsidR="00AC5B9F">
        <w:rPr>
          <w:rFonts w:ascii="Arial" w:hAnsi="Arial" w:cs="Arial"/>
          <w:lang w:val="pl-PL"/>
        </w:rPr>
        <w:t xml:space="preserve">ok. </w:t>
      </w:r>
      <w:r w:rsidRPr="0011228D">
        <w:rPr>
          <w:rFonts w:ascii="Arial" w:hAnsi="Arial" w:cs="Arial"/>
          <w:lang w:val="pl-PL"/>
        </w:rPr>
        <w:t>490 mm</w:t>
      </w:r>
    </w:p>
    <w:p w14:paraId="5E69E444" w14:textId="7B393C3B" w:rsidR="00DD45EC" w:rsidRPr="003517B1" w:rsidRDefault="00DD45EC" w:rsidP="00AC5B9F">
      <w:pPr>
        <w:tabs>
          <w:tab w:val="right" w:pos="2410"/>
          <w:tab w:val="left" w:pos="2552"/>
        </w:tabs>
        <w:jc w:val="both"/>
        <w:rPr>
          <w:lang w:val="pl-PL"/>
        </w:rPr>
      </w:pPr>
      <w:r w:rsidRPr="0011228D">
        <w:rPr>
          <w:rFonts w:ascii="Arial" w:hAnsi="Arial" w:cs="Arial"/>
          <w:lang w:val="pl-PL"/>
        </w:rPr>
        <w:t>Wysokość</w:t>
      </w:r>
      <w:r w:rsidR="00AC5B9F">
        <w:rPr>
          <w:rFonts w:ascii="Arial" w:hAnsi="Arial" w:cs="Arial"/>
          <w:lang w:val="pl-PL"/>
        </w:rPr>
        <w:t xml:space="preserve"> korpusu</w:t>
      </w:r>
      <w:r>
        <w:rPr>
          <w:rFonts w:ascii="Arial" w:hAnsi="Arial" w:cs="Arial"/>
          <w:lang w:val="pl-PL"/>
        </w:rPr>
        <w:t xml:space="preserve"> ok. </w:t>
      </w:r>
      <w:r w:rsidR="00AC5B9F">
        <w:rPr>
          <w:rFonts w:ascii="Arial" w:hAnsi="Arial" w:cs="Arial"/>
          <w:lang w:val="pl-PL"/>
        </w:rPr>
        <w:t>1800/1500mm</w:t>
      </w:r>
    </w:p>
    <w:p w14:paraId="311417E7" w14:textId="1509A700" w:rsidR="00385D59" w:rsidRPr="003517B1" w:rsidRDefault="00385D59" w:rsidP="00DD45EC">
      <w:pPr>
        <w:jc w:val="both"/>
        <w:rPr>
          <w:lang w:val="pl-PL"/>
        </w:rPr>
      </w:pPr>
    </w:p>
    <w:sectPr w:rsidR="00385D59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BA256" w14:textId="77777777" w:rsidR="00400040" w:rsidRDefault="00400040">
      <w:r>
        <w:separator/>
      </w:r>
    </w:p>
  </w:endnote>
  <w:endnote w:type="continuationSeparator" w:id="0">
    <w:p w14:paraId="6AC7F165" w14:textId="77777777" w:rsidR="00400040" w:rsidRDefault="0040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2BD6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215C8138" w14:textId="77777777" w:rsidR="004A74BB" w:rsidRDefault="00400040" w:rsidP="004A74BB">
    <w:pPr>
      <w:pStyle w:val="Stopka"/>
      <w:rPr>
        <w:rFonts w:ascii="Frutiger 45 Light" w:hAnsi="Frutiger 45 Light"/>
        <w:sz w:val="16"/>
      </w:rPr>
    </w:pPr>
  </w:p>
  <w:p w14:paraId="74D5F7F7" w14:textId="77777777" w:rsidR="004A74BB" w:rsidRDefault="00400040">
    <w:pPr>
      <w:pStyle w:val="Stopka"/>
      <w:jc w:val="center"/>
      <w:rPr>
        <w:rFonts w:ascii="Frutiger 45 Light" w:hAnsi="Frutiger 45 Light"/>
        <w:sz w:val="16"/>
      </w:rPr>
    </w:pPr>
  </w:p>
  <w:p w14:paraId="4F96A887" w14:textId="77777777" w:rsidR="004A74BB" w:rsidRDefault="00400040">
    <w:pPr>
      <w:pStyle w:val="Stopka"/>
      <w:jc w:val="center"/>
      <w:rPr>
        <w:rFonts w:ascii="Frutiger 45 Light" w:hAnsi="Frutiger 45 Light"/>
        <w:sz w:val="16"/>
      </w:rPr>
    </w:pPr>
  </w:p>
  <w:p w14:paraId="61CC2F2A" w14:textId="77777777" w:rsidR="004A74BB" w:rsidRDefault="00400040">
    <w:pPr>
      <w:pStyle w:val="Stopka"/>
      <w:jc w:val="center"/>
      <w:rPr>
        <w:rFonts w:ascii="Frutiger 45 Light" w:hAnsi="Frutiger 45 Light"/>
        <w:sz w:val="16"/>
      </w:rPr>
    </w:pPr>
  </w:p>
  <w:p w14:paraId="713A3C37" w14:textId="77777777" w:rsidR="007170F7" w:rsidRDefault="00400040">
    <w:pPr>
      <w:pStyle w:val="Stopka"/>
      <w:jc w:val="center"/>
      <w:rPr>
        <w:rFonts w:ascii="Frutiger 45 Light" w:hAnsi="Frutiger 45 Light"/>
        <w:sz w:val="16"/>
      </w:rPr>
    </w:pPr>
  </w:p>
  <w:p w14:paraId="622501A4" w14:textId="77777777" w:rsidR="00AB0535" w:rsidRDefault="00400040" w:rsidP="006117FC">
    <w:pPr>
      <w:pStyle w:val="Stopka"/>
      <w:rPr>
        <w:rFonts w:ascii="Frutiger 45 Light" w:hAnsi="Frutiger 45 Light"/>
        <w:sz w:val="4"/>
      </w:rPr>
    </w:pPr>
  </w:p>
  <w:p w14:paraId="40BCCD90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2626F71D" w14:textId="77777777" w:rsidR="00AB0535" w:rsidRDefault="00400040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32069" w14:textId="77777777" w:rsidR="00400040" w:rsidRDefault="00400040">
      <w:r>
        <w:separator/>
      </w:r>
    </w:p>
  </w:footnote>
  <w:footnote w:type="continuationSeparator" w:id="0">
    <w:p w14:paraId="224D7199" w14:textId="77777777" w:rsidR="00400040" w:rsidRDefault="0040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872A7"/>
    <w:rsid w:val="000E583D"/>
    <w:rsid w:val="000E5F49"/>
    <w:rsid w:val="00121511"/>
    <w:rsid w:val="001A49C8"/>
    <w:rsid w:val="0021402C"/>
    <w:rsid w:val="00245862"/>
    <w:rsid w:val="00251A72"/>
    <w:rsid w:val="002779E4"/>
    <w:rsid w:val="002B0D8B"/>
    <w:rsid w:val="002B7D46"/>
    <w:rsid w:val="002E3149"/>
    <w:rsid w:val="003152C1"/>
    <w:rsid w:val="003517B1"/>
    <w:rsid w:val="0036781B"/>
    <w:rsid w:val="00385D59"/>
    <w:rsid w:val="00400040"/>
    <w:rsid w:val="005577D3"/>
    <w:rsid w:val="0056355A"/>
    <w:rsid w:val="005B35CF"/>
    <w:rsid w:val="00681254"/>
    <w:rsid w:val="006E2616"/>
    <w:rsid w:val="006F6960"/>
    <w:rsid w:val="007125D0"/>
    <w:rsid w:val="0074458B"/>
    <w:rsid w:val="0076690A"/>
    <w:rsid w:val="00787446"/>
    <w:rsid w:val="007A203A"/>
    <w:rsid w:val="007D5A29"/>
    <w:rsid w:val="0084349C"/>
    <w:rsid w:val="00924E09"/>
    <w:rsid w:val="00970919"/>
    <w:rsid w:val="009F72ED"/>
    <w:rsid w:val="00A25DF3"/>
    <w:rsid w:val="00A46E25"/>
    <w:rsid w:val="00AB05E5"/>
    <w:rsid w:val="00AC5B9F"/>
    <w:rsid w:val="00AF6086"/>
    <w:rsid w:val="00B04665"/>
    <w:rsid w:val="00B13872"/>
    <w:rsid w:val="00B751FD"/>
    <w:rsid w:val="00C11B63"/>
    <w:rsid w:val="00D01F93"/>
    <w:rsid w:val="00DD45EC"/>
    <w:rsid w:val="00E80B32"/>
    <w:rsid w:val="00F056BD"/>
    <w:rsid w:val="00F44DA0"/>
    <w:rsid w:val="00FD1D51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E836"/>
  <w15:docId w15:val="{A5BB10A4-F549-492F-8D71-87AF6F2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DD4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76A5-346A-4D6F-846D-4CF8C0B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adrian.w</dc:creator>
  <cp:lastModifiedBy>tomasz.h</cp:lastModifiedBy>
  <cp:revision>9</cp:revision>
  <dcterms:created xsi:type="dcterms:W3CDTF">2021-03-18T09:39:00Z</dcterms:created>
  <dcterms:modified xsi:type="dcterms:W3CDTF">2021-03-18T12:11:00Z</dcterms:modified>
</cp:coreProperties>
</file>